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NJLA Diversity &amp; Outreach Section Meeting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June 22, 2023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11:00am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Meeting Held on Zoom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Meeting start time: 11:05am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Attendees: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Joy Robinson - Piscataway Public Library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Sharon Owens - Newark Public Library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Rachel Talbert - Parsippany Library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Melody Scagnelli-Townley - Bayonne Public Library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Jeff Cupo - Elizabeth Public Library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Laura Giacobbe - Monmouth University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Stephen Felle - NJ State Library Talking Book and Braille Center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Stephanie Sandula - Library Link New Jersey LLNJ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2023- 2024 Meetings - continue as we has in past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4th Thursday of the month at 11am via Zoom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Next meeting: July 27 11am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2023-2024 Officers: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President: Sharon Owens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Vice President: Tanya Finne-Estrada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Secretary: Rachel Talbert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Communications Manager: Laura Giacobbe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Members-at-Large: Lorraine Ruiz &amp; Jen Sulligan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No formal agenda - share ideas for next year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Looking to work with LWOC and other sections – collaborations etc.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Build on work with LWOC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New Jersey State Library - “Life Happens at your Library” initiative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Promote and use the pre-made graphics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Great for smaller libraries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https://www.njstatelib.org/marketing/beyond-books/libraries-are-for-everyone/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Mentioned by Melody Scagnelli-Townley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Social Workers in Libraries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Grant program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ind w:left="144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https://www.congress.gov/bill/118th-congress/house-bill/3006/text/ih?overview=closed&amp;format=txt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https://sylviagarcia.house.gov/media/press-releases/congresswoman-garcia-reintroduces-bill-increase-number-social-workers-libraries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Section within NJLA being established - to come soon 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Mentioned by Jeff Cupo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NJLA Conference review/ update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Still receiving surveys and feedback (at the time of the meeting)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Nothing new for the 2024 meeting.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Still will be in Atlantic City - best space, best rates, etc.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Issues: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Food availability and access 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Tried to make sure more options were open and an accurate DoorDash List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Numbers were way up from previous year- great turn out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Institutional membership allow for more people to attend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Contact/ reach out to Joy Robinson with any comments, etc.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EDI Initiative and Meeting Updates: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was held on June 8.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Statewide coalition and collaboration with New Jersey State Library, Library Link NJ (LLNJ), New Jersey Association of Library Assistance, NJLA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Coordinates efforts in EDI throughout the state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Refocusing efforts on concrete actionable efforts - sent out a survey to narrow down the focus (survey to be at the meeting on July 13)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Professional development for EDI initiatives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Money for library staff for professional Development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Pilot program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Application and selection process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 xml:space="preserve">Other Comments/ Announcements: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  <w:t xml:space="preserve">End of meeting: 11:22am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jstatelib.org/marketing/beyond-books/libraries-are-for-everyone/" TargetMode="External"/><Relationship Id="rId7" Type="http://schemas.openxmlformats.org/officeDocument/2006/relationships/hyperlink" Target="https://www.congress.gov/bill/118th-congress/house-bill/3006/text/ih?overview=closed&amp;format=txt" TargetMode="External"/><Relationship Id="rId8" Type="http://schemas.openxmlformats.org/officeDocument/2006/relationships/hyperlink" Target="https://sylviagarcia.house.gov/media/press-releases/congresswoman-garcia-reintroduces-bill-increase-number-social-workers-libra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