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NJLA Public Relations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Thursday, January 14 at 10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Rahway Public Library – Rahway,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Attendance: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  <w:rtl w:val="0"/>
        </w:rPr>
        <w:t xml:space="preserve">Lena Belkewitch,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Jill D’Amico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  <w:rtl w:val="0"/>
        </w:rPr>
        <w:t xml:space="preserve">, Andy Luck, John Da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  <w:rtl w:val="0"/>
        </w:rPr>
        <w:t xml:space="preserve">uino, Rachel Paulus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Online: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  <w:rtl w:val="0"/>
        </w:rPr>
        <w:t xml:space="preserve">Madelyn English,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Jenifer May, Bonnie Lafazan, Karen Serach, Emily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Weisenstein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Everyone introduced themselves and got down to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EXECUTIVE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NJLA is working with legislators on bills.  “I assume we’re on standby.”  Jill will contact Amy and Public Policy will put us into 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minutes from the last meeting were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LIBRARIES LOVE YOU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Valentine’s will be made highlighting examples of libraries and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HONORS &amp;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links to John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quino’s promotional video were sent out.  Please submit nominees.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CONFERENCE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Approved programs – “PR Liquid Lunch”, “Libraries Don’t Sell…”, and an unnamed program, thrust upon by James.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OUTREACH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calendar of local and professional events is being complied for the Outreach Kit.  Two kits?  Contents should be tailored for each event.  Working with D&amp;O on this front.  The kit will be launched in late spring.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PITCH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It’s coming!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MEDIA LISTS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Jill is creating an Excel file and needs help filling in holes.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Andy agreed to write a 200 word essay on “Libraries Love You!”  he has completely spaced when it’s due.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vertAlign w:val="baseline"/>
          <w:rtl w:val="0"/>
        </w:rPr>
        <w:t xml:space="preserve">UPCOMING MEETING LOCATIONS (THURSDAYS!)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February 11 - 10 a.m. @ Secaucus P.L.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March 10 - 10 a.m. @ Springfield Free P.L.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Need April 14, May 12!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